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ind w:firstLine="720"/>
        <w:rPr/>
      </w:pPr>
      <w:bookmarkStart w:colFirst="0" w:colLast="0" w:name="_e1jp1q5xncaf" w:id="0"/>
      <w:bookmarkEnd w:id="0"/>
      <w:r w:rsidDel="00000000" w:rsidR="00000000" w:rsidRPr="00000000">
        <w:rPr>
          <w:rtl w:val="0"/>
        </w:rPr>
        <w:t xml:space="preserve">What is Odoo?</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Odoo is a suite of open-source enterprise management applications. Odoo is used by large companies, small businesses, associations and many different types of organizations to help them manage, automate, measure and optimize their operations, finances and projects.</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mtlauq1r4v2" w:id="1"/>
      <w:bookmarkEnd w:id="1"/>
      <w:r w:rsidDel="00000000" w:rsidR="00000000" w:rsidRPr="00000000">
        <w:rPr>
          <w:rtl w:val="0"/>
        </w:rPr>
        <w:t xml:space="preserve">What does Odoo do?</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Odoo supports various </w:t>
      </w:r>
      <w:r w:rsidDel="00000000" w:rsidR="00000000" w:rsidRPr="00000000">
        <w:rPr>
          <w:b w:val="1"/>
          <w:rtl w:val="0"/>
        </w:rPr>
        <w:t xml:space="preserve">business areas</w:t>
      </w:r>
      <w:r w:rsidDel="00000000" w:rsidR="00000000" w:rsidRPr="00000000">
        <w:rPr>
          <w:rtl w:val="0"/>
        </w:rPr>
        <w:t xml:space="preserve">:</w:t>
      </w:r>
    </w:p>
    <w:tbl>
      <w:tblPr>
        <w:tblStyle w:val="Table1"/>
        <w:tblW w:w="9029.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Accounting</w:t>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Banking</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CRM, Sales, Marketing</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Donations</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E-Commerce</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Finances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Human Resources</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Knowledge</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Logistics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Management Systems</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Manufacturing</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Multi-Company</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Point of sale</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Products</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Projects &amp; Services</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Procurements &amp; Purchases</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Website</w:t>
            </w:r>
          </w:p>
        </w:tc>
      </w:tr>
    </w:tb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and offers different </w:t>
      </w:r>
      <w:r w:rsidDel="00000000" w:rsidR="00000000" w:rsidRPr="00000000">
        <w:rPr>
          <w:b w:val="1"/>
          <w:rtl w:val="0"/>
        </w:rPr>
        <w:t xml:space="preserve">vertical solutions</w:t>
      </w:r>
      <w:r w:rsidDel="00000000" w:rsidR="00000000" w:rsidRPr="00000000">
        <w:rPr>
          <w:rtl w:val="0"/>
        </w:rPr>
        <w:t xml:space="preserve">:</w:t>
      </w:r>
    </w:p>
    <w:tbl>
      <w:tblPr>
        <w:tblStyle w:val="Table2"/>
        <w:tblW w:w="9029.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Places of Worship</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Agriculture</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Associations</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Community</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Construction</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Editing &amp; Publishing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Hospitality</w:t>
            </w:r>
          </w:p>
          <w:p w:rsidR="00000000" w:rsidDel="00000000" w:rsidP="00000000" w:rsidRDefault="00000000" w:rsidRPr="00000000" w14:paraId="0000001E">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Internet Service Providers</w:t>
            </w:r>
          </w:p>
          <w:p w:rsidR="00000000" w:rsidDel="00000000" w:rsidP="00000000" w:rsidRDefault="00000000" w:rsidRPr="00000000" w14:paraId="0000001F">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Medical</w:t>
            </w:r>
          </w:p>
          <w:p w:rsidR="00000000" w:rsidDel="00000000" w:rsidP="00000000" w:rsidRDefault="00000000" w:rsidRPr="00000000" w14:paraId="00000020">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NGO’s</w:t>
            </w:r>
          </w:p>
          <w:p w:rsidR="00000000" w:rsidDel="00000000" w:rsidP="00000000" w:rsidRDefault="00000000" w:rsidRPr="00000000" w14:paraId="00000021">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Travel</w:t>
            </w:r>
          </w:p>
        </w:tc>
      </w:tr>
    </w:tbl>
    <w:p w:rsidR="00000000" w:rsidDel="00000000" w:rsidP="00000000" w:rsidRDefault="00000000" w:rsidRPr="00000000" w14:paraId="0000002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jwfrlfcmirot" w:id="2"/>
      <w:bookmarkEnd w:id="2"/>
      <w:r w:rsidDel="00000000" w:rsidR="00000000" w:rsidRPr="00000000">
        <w:rPr>
          <w:rtl w:val="0"/>
        </w:rPr>
        <w:t xml:space="preserve">Who uses Odoo?</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Insert local references...</w:t>
      </w:r>
    </w:p>
    <w:p w:rsidR="00000000" w:rsidDel="00000000" w:rsidP="00000000" w:rsidRDefault="00000000" w:rsidRPr="00000000" w14:paraId="0000002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fl9cfmkoijv" w:id="3"/>
      <w:bookmarkEnd w:id="3"/>
      <w:r w:rsidDel="00000000" w:rsidR="00000000" w:rsidRPr="00000000">
        <w:rPr>
          <w:rtl w:val="0"/>
        </w:rPr>
        <w:t xml:space="preserve">Odoo by the numbers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millions users worldwide</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Available in 25 languages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1,000 modules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450 contributors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125 translators</w:t>
      </w:r>
    </w:p>
    <w:p w:rsidR="00000000" w:rsidDel="00000000" w:rsidP="00000000" w:rsidRDefault="00000000" w:rsidRPr="00000000" w14:paraId="0000002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uybxvoaozety" w:id="4"/>
      <w:bookmarkEnd w:id="4"/>
      <w:r w:rsidDel="00000000" w:rsidR="00000000" w:rsidRPr="00000000">
        <w:rPr>
          <w:rtl w:val="0"/>
        </w:rPr>
        <w:t xml:space="preserve">What is the OCA?</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Odoo Community Association, or OCA, is a nonprofit organization whose mission is to promote the widespread use of Odoo and to support the collaborative development of Odoo features.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 info</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info@odoo-community.org</w:t>
        </w:r>
      </w:hyperlink>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hyperlink r:id="rId7">
        <w:r w:rsidDel="00000000" w:rsidR="00000000" w:rsidRPr="00000000">
          <w:rPr>
            <w:color w:val="1155cc"/>
            <w:u w:val="single"/>
            <w:rtl w:val="0"/>
          </w:rPr>
          <w:t xml:space="preserve">http://www.odoo-community.org</w:t>
        </w:r>
      </w:hyperlink>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odoo-community.org" TargetMode="External"/><Relationship Id="rId7" Type="http://schemas.openxmlformats.org/officeDocument/2006/relationships/hyperlink" Target="http://www.odoo-commu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